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30" w:rsidRDefault="00E56B30" w:rsidP="00E56B30">
      <w:pPr>
        <w:pStyle w:val="a7"/>
        <w:jc w:val="right"/>
      </w:pPr>
      <w:r>
        <w:t>Утверждаю</w:t>
      </w:r>
    </w:p>
    <w:p w:rsidR="00E56B30" w:rsidRDefault="00E56B30" w:rsidP="00E56B30">
      <w:pPr>
        <w:pStyle w:val="a7"/>
        <w:jc w:val="right"/>
      </w:pPr>
      <w:r>
        <w:t>______О.Н. Малиновская</w:t>
      </w:r>
    </w:p>
    <w:p w:rsidR="00E56B30" w:rsidRDefault="00E56B30" w:rsidP="00E56B30">
      <w:pPr>
        <w:spacing w:after="0" w:line="240" w:lineRule="auto"/>
        <w:jc w:val="center"/>
      </w:pPr>
    </w:p>
    <w:p w:rsidR="00E56B30" w:rsidRDefault="00E56B30" w:rsidP="00E56B30">
      <w:pPr>
        <w:spacing w:after="0" w:line="240" w:lineRule="auto"/>
        <w:jc w:val="center"/>
      </w:pPr>
    </w:p>
    <w:p w:rsidR="00E56B30" w:rsidRPr="00A34750" w:rsidRDefault="00E56B30" w:rsidP="00E56B30">
      <w:pPr>
        <w:spacing w:after="0" w:line="240" w:lineRule="auto"/>
        <w:jc w:val="center"/>
        <w:rPr>
          <w:b/>
          <w:sz w:val="32"/>
          <w:szCs w:val="32"/>
        </w:rPr>
      </w:pPr>
    </w:p>
    <w:p w:rsidR="00E56B30" w:rsidRPr="00A34750" w:rsidRDefault="00E56B30" w:rsidP="00E56B30">
      <w:pPr>
        <w:spacing w:after="0" w:line="240" w:lineRule="auto"/>
        <w:jc w:val="center"/>
        <w:rPr>
          <w:b/>
          <w:sz w:val="32"/>
          <w:szCs w:val="32"/>
        </w:rPr>
      </w:pPr>
      <w:r w:rsidRPr="00A34750">
        <w:rPr>
          <w:b/>
          <w:sz w:val="32"/>
          <w:szCs w:val="32"/>
        </w:rPr>
        <w:t xml:space="preserve">План </w:t>
      </w:r>
      <w:proofErr w:type="spellStart"/>
      <w:r w:rsidRPr="00A34750">
        <w:rPr>
          <w:b/>
          <w:sz w:val="32"/>
          <w:szCs w:val="32"/>
        </w:rPr>
        <w:t>профориентационной</w:t>
      </w:r>
      <w:proofErr w:type="spellEnd"/>
      <w:r w:rsidRPr="00A34750">
        <w:rPr>
          <w:b/>
          <w:sz w:val="32"/>
          <w:szCs w:val="32"/>
        </w:rPr>
        <w:t xml:space="preserve"> работы школы </w:t>
      </w:r>
    </w:p>
    <w:p w:rsidR="00E56B30" w:rsidRPr="00A34750" w:rsidRDefault="00E56B30" w:rsidP="00E56B30">
      <w:pPr>
        <w:spacing w:after="0" w:line="240" w:lineRule="auto"/>
        <w:jc w:val="center"/>
        <w:rPr>
          <w:b/>
          <w:sz w:val="32"/>
          <w:szCs w:val="32"/>
        </w:rPr>
      </w:pPr>
      <w:r w:rsidRPr="00A34750">
        <w:rPr>
          <w:b/>
          <w:sz w:val="32"/>
          <w:szCs w:val="32"/>
        </w:rPr>
        <w:t>на 2024-2025 учебный год</w:t>
      </w:r>
    </w:p>
    <w:p w:rsidR="00E56B30" w:rsidRDefault="00E56B30" w:rsidP="00E56B30">
      <w:pPr>
        <w:spacing w:after="0" w:line="240" w:lineRule="auto"/>
        <w:jc w:val="center"/>
      </w:pPr>
      <w:r>
        <w:t xml:space="preserve">(Базовый уровень </w:t>
      </w:r>
      <w:proofErr w:type="spellStart"/>
      <w:r>
        <w:t>Профориентационного</w:t>
      </w:r>
      <w:proofErr w:type="spellEnd"/>
      <w:r>
        <w:t xml:space="preserve"> минимума)</w:t>
      </w:r>
    </w:p>
    <w:p w:rsidR="00E56B30" w:rsidRDefault="00E56B30" w:rsidP="00E56B30">
      <w:pPr>
        <w:jc w:val="both"/>
        <w:rPr>
          <w:szCs w:val="28"/>
        </w:rPr>
      </w:pP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- 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- 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E56B30" w:rsidRDefault="00E56B30" w:rsidP="00E56B30">
      <w:pPr>
        <w:spacing w:after="0" w:line="240" w:lineRule="auto"/>
        <w:ind w:firstLine="709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Формы работы по базовому уровню </w:t>
      </w:r>
      <w:proofErr w:type="spellStart"/>
      <w:r>
        <w:rPr>
          <w:szCs w:val="28"/>
        </w:rPr>
        <w:t>профминимума</w:t>
      </w:r>
      <w:proofErr w:type="spellEnd"/>
      <w:r>
        <w:rPr>
          <w:szCs w:val="28"/>
        </w:rPr>
        <w:t>:</w:t>
      </w:r>
    </w:p>
    <w:p w:rsidR="00E56B30" w:rsidRDefault="00E56B30" w:rsidP="00E56B3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Урочная деятельность – 4 часа;</w:t>
      </w:r>
    </w:p>
    <w:p w:rsidR="00E56B30" w:rsidRDefault="00E56B30" w:rsidP="00E56B30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lastRenderedPageBreak/>
        <w:t xml:space="preserve">- </w:t>
      </w:r>
      <w:r>
        <w:rPr>
          <w:rFonts w:eastAsia="Times New Roman"/>
          <w:color w:val="000000"/>
          <w:szCs w:val="28"/>
          <w:lang w:eastAsia="ru-RU"/>
        </w:rPr>
        <w:t xml:space="preserve">Внеурочная деятельность: курс занятий «Россия — мои горизонты» - 34 часа; </w:t>
      </w:r>
    </w:p>
    <w:p w:rsidR="00E56B30" w:rsidRDefault="00E56B30" w:rsidP="00E56B3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Взаимодействие с родителями – 2 часа. </w:t>
      </w:r>
    </w:p>
    <w:p w:rsidR="00E56B30" w:rsidRDefault="00E56B30" w:rsidP="00E56B30">
      <w:pPr>
        <w:spacing w:after="0" w:line="240" w:lineRule="auto"/>
        <w:ind w:firstLine="709"/>
        <w:rPr>
          <w:szCs w:val="28"/>
        </w:rPr>
      </w:pPr>
    </w:p>
    <w:p w:rsidR="00E56B30" w:rsidRDefault="00E56B30" w:rsidP="00E56B30">
      <w:pPr>
        <w:spacing w:after="0" w:line="240" w:lineRule="auto"/>
        <w:ind w:firstLine="709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232"/>
        <w:gridCol w:w="142"/>
        <w:gridCol w:w="1984"/>
        <w:gridCol w:w="1418"/>
        <w:gridCol w:w="1842"/>
      </w:tblGrid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 w:rsidR="00E56B30" w:rsidTr="00DE36C7">
        <w:trPr>
          <w:trHeight w:val="426"/>
        </w:trPr>
        <w:tc>
          <w:tcPr>
            <w:tcW w:w="10314" w:type="dxa"/>
            <w:gridSpan w:val="6"/>
          </w:tcPr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сотрудника</w:t>
            </w:r>
          </w:p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>
              <w:rPr>
                <w:sz w:val="22"/>
                <w:szCs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01.08.2024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Назначение ответственных специалистов по организации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418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профминимума</w:t>
            </w:r>
            <w:proofErr w:type="spellEnd"/>
            <w:r>
              <w:rPr>
                <w:sz w:val="22"/>
                <w:szCs w:val="22"/>
              </w:rPr>
              <w:t xml:space="preserve"> на 2024-2025 учебный год в соответствии 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w="1418" w:type="dxa"/>
          </w:tcPr>
          <w:p w:rsidR="00E56B30" w:rsidRDefault="00E56B30" w:rsidP="00DE36C7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30.08.2024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Круглый стол для учителей </w:t>
            </w:r>
          </w:p>
          <w:p w:rsidR="00E56B30" w:rsidRDefault="00E56B30" w:rsidP="00DE36C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«Организация реализации мероприятий </w:t>
            </w:r>
            <w:proofErr w:type="spellStart"/>
            <w:r>
              <w:rPr>
                <w:sz w:val="22"/>
              </w:rPr>
              <w:t>Профориентационного</w:t>
            </w:r>
            <w:proofErr w:type="spellEnd"/>
            <w:r>
              <w:rPr>
                <w:sz w:val="22"/>
              </w:rPr>
              <w:t xml:space="preserve"> минимума в 2024/2025 учебном году» 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14.09.2024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работе, психолог, представители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16.09.2024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16-24.09. 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работе,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E56B30" w:rsidTr="00DE36C7">
        <w:tc>
          <w:tcPr>
            <w:tcW w:w="10314" w:type="dxa"/>
            <w:gridSpan w:val="6"/>
          </w:tcPr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2. Урочная деятельность </w:t>
            </w: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рекомендованное</w:t>
            </w:r>
            <w:proofErr w:type="gramEnd"/>
            <w:r>
              <w:rPr>
                <w:sz w:val="22"/>
              </w:rPr>
              <w:t xml:space="preserve"> количество—от 2 часов)</w:t>
            </w:r>
            <w:r>
              <w:rPr>
                <w:b/>
                <w:sz w:val="22"/>
              </w:rPr>
              <w:t>: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2.1.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Уроки общеобразовательного цикла</w:t>
            </w:r>
            <w:r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E56B30" w:rsidRDefault="00E56B30" w:rsidP="00DE36C7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10314" w:type="dxa"/>
            <w:gridSpan w:val="6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3. Внеурочная деятельность</w:t>
            </w:r>
            <w:r>
              <w:rPr>
                <w:sz w:val="22"/>
              </w:rPr>
              <w:t xml:space="preserve"> (рекомендованное количество – от 34 часа)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  <w:r>
              <w:rPr>
                <w:rStyle w:val="a3"/>
                <w:sz w:val="22"/>
              </w:rPr>
              <w:endnoteReference w:id="1"/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Мероприятия </w:t>
            </w:r>
            <w:r>
              <w:rPr>
                <w:b/>
                <w:i/>
                <w:color w:val="FF0000"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экскурсиях по предприятиям и образовательным организациям региона «</w:t>
            </w:r>
            <w:proofErr w:type="spellStart"/>
            <w:r>
              <w:rPr>
                <w:sz w:val="22"/>
                <w:szCs w:val="22"/>
              </w:rPr>
              <w:t>ПромТур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анализ информации о дальнейшем определении выпускников  11-ых классов 2024-2025 учебного года</w:t>
            </w:r>
          </w:p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Октябрь 2024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4232" w:type="dxa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директора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Каждая вторая пятница месяца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10314" w:type="dxa"/>
            <w:gridSpan w:val="6"/>
          </w:tcPr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 Консультативное направление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2024/2025 учебного года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по воспитательной работе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E56B30" w:rsidRDefault="00E56B30" w:rsidP="00DE36C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Педаго</w:t>
            </w:r>
            <w:proofErr w:type="gramStart"/>
            <w:r>
              <w:rPr>
                <w:sz w:val="22"/>
              </w:rPr>
              <w:t>г-</w:t>
            </w:r>
            <w:proofErr w:type="gramEnd"/>
            <w:r>
              <w:rPr>
                <w:sz w:val="22"/>
              </w:rPr>
              <w:t xml:space="preserve"> психолог</w:t>
            </w:r>
          </w:p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56B30" w:rsidTr="00DE36C7">
        <w:tc>
          <w:tcPr>
            <w:tcW w:w="10314" w:type="dxa"/>
            <w:gridSpan w:val="6"/>
          </w:tcPr>
          <w:p w:rsidR="00E56B30" w:rsidRDefault="00E56B30" w:rsidP="00DE36C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 Информационное направление</w:t>
            </w:r>
          </w:p>
        </w:tc>
      </w:tr>
      <w:tr w:rsidR="00E56B30" w:rsidTr="00DE36C7">
        <w:tc>
          <w:tcPr>
            <w:tcW w:w="696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</w:tcPr>
          <w:p w:rsidR="00E56B30" w:rsidRDefault="00E56B30" w:rsidP="00DE36C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Марафон лучших видеороликов «Слава труду», </w:t>
            </w:r>
            <w:r>
              <w:rPr>
                <w:spacing w:val="-4"/>
                <w:sz w:val="22"/>
                <w:szCs w:val="22"/>
              </w:rPr>
              <w:t xml:space="preserve">«Знак </w:t>
            </w:r>
            <w:r>
              <w:rPr>
                <w:w w:val="90"/>
                <w:sz w:val="22"/>
                <w:szCs w:val="22"/>
              </w:rPr>
              <w:t>качества», «Профессии будущего»</w:t>
            </w:r>
          </w:p>
        </w:tc>
        <w:tc>
          <w:tcPr>
            <w:tcW w:w="1984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w="1418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E56B30" w:rsidRDefault="00E56B30" w:rsidP="00DE36C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</w:tbl>
    <w:p w:rsidR="00783CD6" w:rsidRDefault="00783CD6"/>
    <w:p w:rsidR="00E56B30" w:rsidRDefault="00E56B30"/>
    <w:p w:rsidR="00E56B30" w:rsidRDefault="00E56B30"/>
    <w:p w:rsidR="00E56B30" w:rsidRDefault="00E56B30"/>
    <w:p w:rsidR="00E56B30" w:rsidRDefault="00E56B30"/>
    <w:p w:rsidR="00E56B30" w:rsidRDefault="00E56B30"/>
    <w:p w:rsidR="00E56B30" w:rsidRDefault="00E56B30"/>
    <w:p w:rsidR="00E56B30" w:rsidRDefault="00E56B30"/>
    <w:sectPr w:rsidR="00E56B30">
      <w:pgSz w:w="11906" w:h="16838"/>
      <w:pgMar w:top="567" w:right="850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E8" w:rsidRDefault="00EF27E8" w:rsidP="00E56B30">
      <w:pPr>
        <w:spacing w:after="0" w:line="240" w:lineRule="auto"/>
      </w:pPr>
      <w:r>
        <w:separator/>
      </w:r>
    </w:p>
  </w:endnote>
  <w:endnote w:type="continuationSeparator" w:id="0">
    <w:p w:rsidR="00EF27E8" w:rsidRDefault="00EF27E8" w:rsidP="00E56B30">
      <w:pPr>
        <w:spacing w:after="0" w:line="240" w:lineRule="auto"/>
      </w:pPr>
      <w:r>
        <w:continuationSeparator/>
      </w:r>
    </w:p>
  </w:endnote>
  <w:endnote w:id="1">
    <w:p w:rsidR="00E56B30" w:rsidRPr="00A34750" w:rsidRDefault="00E56B30" w:rsidP="00E56B30">
      <w:pPr>
        <w:pStyle w:val="a4"/>
        <w:rPr>
          <w:lang w:val="ru-RU"/>
        </w:rPr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Pr="00A34750" w:rsidRDefault="00E56B30" w:rsidP="00E56B30">
      <w:pPr>
        <w:pStyle w:val="a4"/>
        <w:rPr>
          <w:lang w:val="ru-RU"/>
        </w:rPr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  <w:p w:rsidR="00E56B30" w:rsidRDefault="00E56B30" w:rsidP="00E56B30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E8" w:rsidRDefault="00EF27E8" w:rsidP="00E56B30">
      <w:pPr>
        <w:spacing w:after="0" w:line="240" w:lineRule="auto"/>
      </w:pPr>
      <w:r>
        <w:separator/>
      </w:r>
    </w:p>
  </w:footnote>
  <w:footnote w:type="continuationSeparator" w:id="0">
    <w:p w:rsidR="00EF27E8" w:rsidRDefault="00EF27E8" w:rsidP="00E56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BC"/>
    <w:rsid w:val="00783CD6"/>
    <w:rsid w:val="00B330BC"/>
    <w:rsid w:val="00E56B30"/>
    <w:rsid w:val="00E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3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unhideWhenUsed/>
    <w:rsid w:val="00E56B30"/>
    <w:rPr>
      <w:vertAlign w:val="superscript"/>
    </w:rPr>
  </w:style>
  <w:style w:type="paragraph" w:styleId="a4">
    <w:name w:val="endnote text"/>
    <w:basedOn w:val="a"/>
    <w:link w:val="a5"/>
    <w:uiPriority w:val="99"/>
    <w:unhideWhenUsed/>
    <w:rsid w:val="00E56B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E56B3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6">
    <w:name w:val="Strong"/>
    <w:basedOn w:val="a0"/>
    <w:uiPriority w:val="22"/>
    <w:qFormat/>
    <w:rsid w:val="00E56B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56B3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56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E56B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56B30"/>
  </w:style>
  <w:style w:type="character" w:customStyle="1" w:styleId="c0">
    <w:name w:val="c0"/>
    <w:basedOn w:val="a0"/>
    <w:rsid w:val="00E56B30"/>
  </w:style>
  <w:style w:type="character" w:customStyle="1" w:styleId="c8">
    <w:name w:val="c8"/>
    <w:basedOn w:val="a0"/>
    <w:rsid w:val="00E56B30"/>
  </w:style>
  <w:style w:type="paragraph" w:styleId="a7">
    <w:name w:val="No Spacing"/>
    <w:uiPriority w:val="99"/>
    <w:qFormat/>
    <w:rsid w:val="00E56B3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30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unhideWhenUsed/>
    <w:rsid w:val="00E56B30"/>
    <w:rPr>
      <w:vertAlign w:val="superscript"/>
    </w:rPr>
  </w:style>
  <w:style w:type="paragraph" w:styleId="a4">
    <w:name w:val="endnote text"/>
    <w:basedOn w:val="a"/>
    <w:link w:val="a5"/>
    <w:uiPriority w:val="99"/>
    <w:unhideWhenUsed/>
    <w:rsid w:val="00E56B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E56B3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6">
    <w:name w:val="Strong"/>
    <w:basedOn w:val="a0"/>
    <w:uiPriority w:val="22"/>
    <w:qFormat/>
    <w:rsid w:val="00E56B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56B3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56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E56B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56B30"/>
  </w:style>
  <w:style w:type="character" w:customStyle="1" w:styleId="c0">
    <w:name w:val="c0"/>
    <w:basedOn w:val="a0"/>
    <w:rsid w:val="00E56B30"/>
  </w:style>
  <w:style w:type="character" w:customStyle="1" w:styleId="c8">
    <w:name w:val="c8"/>
    <w:basedOn w:val="a0"/>
    <w:rsid w:val="00E56B30"/>
  </w:style>
  <w:style w:type="paragraph" w:styleId="a7">
    <w:name w:val="No Spacing"/>
    <w:uiPriority w:val="99"/>
    <w:qFormat/>
    <w:rsid w:val="00E56B30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2024-12-07T17:46:00Z</dcterms:created>
  <dcterms:modified xsi:type="dcterms:W3CDTF">2024-12-07T17:47:00Z</dcterms:modified>
</cp:coreProperties>
</file>